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5FAD" w:rsidRDefault="003C1C60" w:rsidP="003C1C60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31677" cy="9563100"/>
            <wp:effectExtent l="19050" t="0" r="0" b="0"/>
            <wp:docPr id="1" name="Рисунок 1" descr="C:\Users\User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9566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6B8D">
        <w:br w:type="page"/>
      </w:r>
    </w:p>
    <w:p w:rsidR="00335FAD" w:rsidRPr="009D14D2" w:rsidRDefault="003C1C6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2 (2)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6B8D" w:rsidRPr="009D14D2">
        <w:rPr>
          <w:lang w:val="ru-RU"/>
        </w:rPr>
        <w:br w:type="page"/>
      </w:r>
    </w:p>
    <w:p w:rsidR="00335FAD" w:rsidRDefault="003C1C60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2 (3)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6B8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1"/>
        <w:gridCol w:w="1494"/>
        <w:gridCol w:w="1755"/>
        <w:gridCol w:w="4788"/>
        <w:gridCol w:w="973"/>
      </w:tblGrid>
      <w:tr w:rsidR="00335FA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6E73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35FAD" w:rsidRDefault="00335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35FAD" w:rsidRPr="003C1C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35FAD" w:rsidRPr="003C1C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дисциплины: создать условия для формирования у студентов комплексной интегральной системы знаний в области анатомии человека</w:t>
            </w:r>
          </w:p>
        </w:tc>
      </w:tr>
      <w:tr w:rsidR="00335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Задачидисциплины:</w:t>
            </w:r>
          </w:p>
        </w:tc>
      </w:tr>
      <w:tr w:rsidR="00335FAD" w:rsidRPr="003C1C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-вооружить студентов знаниями об особенностях строения и функции основных, органов, систем органов и тканей органов, их нервной регуляции и кровоснабжения;</w:t>
            </w:r>
          </w:p>
        </w:tc>
      </w:tr>
      <w:tr w:rsidR="00335FAD" w:rsidRPr="003C1C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-научить студентов распознавать топографическое положение органов, согласно обозначенным ориентирам: плоскостям, частям тела, полостям и областям, отдельным  выступам скелета;</w:t>
            </w:r>
          </w:p>
        </w:tc>
      </w:tr>
      <w:tr w:rsidR="00335FAD" w:rsidRPr="003C1C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у студентов понимания взаимосвязи между строением и функцией органов;</w:t>
            </w:r>
          </w:p>
        </w:tc>
      </w:tr>
      <w:tr w:rsidR="00335FAD" w:rsidRPr="003C1C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-привить студентам навыки работы с текстами учебников, рисунками, аппаратом ориентировки, аппаратом организации усвоения материала.</w:t>
            </w:r>
          </w:p>
        </w:tc>
      </w:tr>
      <w:tr w:rsidR="00335FAD" w:rsidRPr="003C1C60">
        <w:trPr>
          <w:trHeight w:hRule="exact" w:val="277"/>
        </w:trPr>
        <w:tc>
          <w:tcPr>
            <w:tcW w:w="766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</w:tr>
      <w:tr w:rsidR="00335FAD" w:rsidRPr="003C1C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35FA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35FAD" w:rsidRPr="003C1C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35FAD" w:rsidRPr="003C1C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полученные  в средней общеобразовательной школе</w:t>
            </w:r>
          </w:p>
        </w:tc>
      </w:tr>
      <w:tr w:rsidR="00335FAD" w:rsidRPr="003C1C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35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Общаяфизиология</w:t>
            </w:r>
          </w:p>
        </w:tc>
      </w:tr>
      <w:tr w:rsidR="00335FAD" w:rsidRPr="003C1C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физического воспитания и спорта</w:t>
            </w:r>
          </w:p>
        </w:tc>
      </w:tr>
      <w:tr w:rsidR="00335FAD" w:rsidRPr="003C1C60">
        <w:trPr>
          <w:trHeight w:hRule="exact" w:val="277"/>
        </w:trPr>
        <w:tc>
          <w:tcPr>
            <w:tcW w:w="766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</w:tr>
      <w:tr w:rsidR="00335FAD" w:rsidRPr="003C1C6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35FAD" w:rsidRPr="003C1C6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5FAD" w:rsidRPr="003C1C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и средства профессионального самосовершенствования; систему категорий и методов, направленных на формирование аналитического и логического мышления; закономерности профессионально-творческого и культурно-нравственного развития</w:t>
            </w:r>
          </w:p>
        </w:tc>
      </w:tr>
      <w:tr w:rsidR="00335FAD" w:rsidRPr="003C1C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пути и средства профессионального самосовершенствования; систему категорий и методов, направленных на формирование аналитического и логического мышления; закономерности профессионально-творческого и культурно-нравственного развития</w:t>
            </w:r>
          </w:p>
        </w:tc>
      </w:tr>
      <w:tr w:rsidR="00335FAD" w:rsidRPr="003C1C6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пути и средства профессионального самосовершенствования; закономерности профессионально- творческого и культурно-нравственного развития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5FAD" w:rsidRPr="003C1C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информационные источники; культурную, профессиональную и личностную информацию и использовать её для повышения своей квалификации и совершенствования личностно - профессиональных качеств</w:t>
            </w:r>
          </w:p>
        </w:tc>
      </w:tr>
      <w:tr w:rsidR="00335FAD" w:rsidRPr="003C1C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информационные источники; культурную, профессиональную и личностную информацию и использовать её для повышения своей квалификации и совершенствования личностно - профессиональных качеств</w:t>
            </w:r>
          </w:p>
        </w:tc>
      </w:tr>
      <w:tr w:rsidR="00335FAD" w:rsidRPr="003C1C6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информационные источники; использовать их для повышения своей квалификации и совершенствования личностно - профессиональных качеств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5FAD" w:rsidRPr="003C1C6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самоорганизации и самообразования, технологиями получения, использования и обновления социокультурной, специальной психологической, педагогической, методической информации</w:t>
            </w:r>
          </w:p>
        </w:tc>
      </w:tr>
      <w:tr w:rsidR="00335FAD" w:rsidRPr="003C1C6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самоорганизации и самообразования, основными технологиями получения, использования и обновления социокультурной, специальной психологической, педагогической, методической информации</w:t>
            </w:r>
          </w:p>
        </w:tc>
      </w:tr>
      <w:tr w:rsidR="00335FAD" w:rsidRPr="003C1C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самоорганизации и самообразования, основными технологиями получения, использования и обновления социокультурной, специальной психологической, педагогической, методической информации</w:t>
            </w:r>
          </w:p>
        </w:tc>
      </w:tr>
      <w:tr w:rsidR="00335FAD" w:rsidRPr="003C1C60">
        <w:trPr>
          <w:trHeight w:hRule="exact" w:val="138"/>
        </w:trPr>
        <w:tc>
          <w:tcPr>
            <w:tcW w:w="766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</w:tr>
      <w:tr w:rsidR="00335FAD" w:rsidRPr="003C1C6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5FAD" w:rsidRPr="003C1C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ключевые субъекты образовательного процесса, основные нормы и правила коммуникативного этикета на вербальном и невербальном уровне, стратегии взаимодействия между субъектами образовательного процесса</w:t>
            </w:r>
          </w:p>
        </w:tc>
      </w:tr>
      <w:tr w:rsidR="00335FAD" w:rsidRPr="003C1C6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ключевые субъекты образовательного процесса, основные нормы и правила коммуникативного этикета на вербальном и невербальном уровне</w:t>
            </w:r>
          </w:p>
        </w:tc>
      </w:tr>
      <w:tr w:rsidR="00335FAD" w:rsidRPr="003C1C60">
        <w:trPr>
          <w:trHeight w:hRule="exact" w:val="38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ключевые субъекты образовательного процесса, основные нормы и правила коммуникации между</w:t>
            </w:r>
          </w:p>
        </w:tc>
      </w:tr>
    </w:tbl>
    <w:p w:rsidR="00335FAD" w:rsidRPr="009D14D2" w:rsidRDefault="00DC6B8D">
      <w:pPr>
        <w:rPr>
          <w:sz w:val="0"/>
          <w:szCs w:val="0"/>
          <w:lang w:val="ru-RU"/>
        </w:rPr>
      </w:pPr>
      <w:r w:rsidRPr="009D14D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0"/>
        <w:gridCol w:w="3256"/>
        <w:gridCol w:w="4786"/>
        <w:gridCol w:w="980"/>
      </w:tblGrid>
      <w:tr w:rsidR="00335FA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6E73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35FAD" w:rsidRDefault="00335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35FAD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субъектамиобразовательногопроцесса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5FAD" w:rsidRPr="003C1C6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нормы и правила коммуникативного этикета на вербальном и невербальном уровне, выстраивать стратегии взаимодействия между субъектами образовательного процесса</w:t>
            </w:r>
          </w:p>
        </w:tc>
      </w:tr>
      <w:tr w:rsidR="00335FAD" w:rsidRPr="003C1C6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нормы и правила коммуникативного этикета на вербальном и невербальном уровне</w:t>
            </w:r>
          </w:p>
        </w:tc>
      </w:tr>
      <w:tr w:rsidR="00335FAD" w:rsidRPr="003C1C6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нормы и правила коммуникации между субъектами образовательного процесса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5FAD" w:rsidRPr="003C1C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деловых переговоров с субъектами образовательного процесса, выстроенные на основе уважительного, толерантного отношения друг к другу, принятия компромиссных решений, путей выхода из нестандартных ситуаций</w:t>
            </w:r>
          </w:p>
        </w:tc>
      </w:tr>
      <w:tr w:rsidR="00335FAD" w:rsidRPr="003C1C6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деловых переговоров с субъектами образовательного процесса, выстроенные на основе уважительного, толерантного отношения друг к другу, принятия компромиссных решений</w:t>
            </w:r>
          </w:p>
        </w:tc>
      </w:tr>
      <w:tr w:rsidR="00335FAD" w:rsidRPr="003C1C6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проведением деловых переговоров с субъектами образовательного процесса, выстроенные на основе уважительного, толерантного отношения друг к другу</w:t>
            </w:r>
          </w:p>
        </w:tc>
      </w:tr>
      <w:tr w:rsidR="00335FAD" w:rsidRPr="003C1C60">
        <w:trPr>
          <w:trHeight w:hRule="exact" w:val="138"/>
        </w:trPr>
        <w:tc>
          <w:tcPr>
            <w:tcW w:w="766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</w:tr>
      <w:tr w:rsidR="00335FAD" w:rsidRPr="003C1C60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5FAD" w:rsidRPr="003C1C6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развития личности; факторы, влияющие на ее формирование; современные технологии организации сотрудничества обучающихся, поддерживающих их активность, инициативность, самостоятельность, развивающих творческих способностей различных категорий обучающихся, в том числе средствами учебного предмета "Анатомия".</w:t>
            </w:r>
          </w:p>
        </w:tc>
      </w:tr>
      <w:tr w:rsidR="00335FAD" w:rsidRPr="003C1C6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возрастные особенности развития личности; факторы, влияющие на ее формирование; современные технологии организации сотрудничества обучающихся, поддерживающих их активность, инициативность, самостоятельность, развивающих творческих способностей различных категорий обучающихся в том числе средствами учебного предмета "Анатомия".</w:t>
            </w:r>
          </w:p>
        </w:tc>
      </w:tr>
      <w:tr w:rsidR="00335FAD" w:rsidRPr="003C1C6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возрастные особенности развития личности; основные современные технологии организации сотрудничества обучающихся, поддерживающих их активность, инициативность, самостоятельность, развивающих творческих способностей различных категорий обучающихся, в том числе средствами учебного предмета "Анатомия".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5FAD" w:rsidRPr="003C1C6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и педагогически обосновывать современные методы, формы и средства обучения и воспитания через предметную деятельность; использовать потенциал "Анатомии" для развития творческих способностей обучающихся; формировать и управлять коллективом обучающихся; уметь проводить внеклассные мероприятия для развития творческих способностей обучающихся в обучении "Анатомии".</w:t>
            </w:r>
          </w:p>
        </w:tc>
      </w:tr>
      <w:tr w:rsidR="00335FAD" w:rsidRPr="003C1C6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современные методы, формы и средства обучения и воспитания через предметную деятельность; использовать потенциал "Анатомии" для развития творческих способностей обучающихся; формировать и управлять коллективом обучающихся; уметь проводить внеклассные мероприятия для развития творческих способностей обучающихся в обучении "Анатомии".</w:t>
            </w:r>
          </w:p>
        </w:tc>
      </w:tr>
      <w:tr w:rsidR="00335FAD" w:rsidRPr="003C1C6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отдельные современные и традиционные методы, формы и средства обучения и воспитания через предметную деятельность; использовать потенциал "Анатомии" для развития творческих способностей обучающихся; формировать и управлять коллективом обучающихся; уметь проводить внеклассные мероприятия для развития творческих способностей обучающихся в обучении "Анатомии".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5FAD" w:rsidRPr="003C1C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самостоятельного применения технологий учебного сотрудничества обучающихся в обучении "Анатомии", ориентированных на развитие их самостоятельности, активности, инициативности, творческих способностей.</w:t>
            </w:r>
          </w:p>
        </w:tc>
      </w:tr>
      <w:tr w:rsidR="00335FAD" w:rsidRPr="003C1C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самостоятельного применения отдельных технологий учебного сотрудничества обучающихся в обучении "Анатомии", ориентированного на развитие их самостоятельности, активности, инициативности, творческих способностей</w:t>
            </w:r>
          </w:p>
        </w:tc>
      </w:tr>
      <w:tr w:rsidR="00335FAD" w:rsidRPr="003C1C6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коллег – педагогов опытом применения отдельных технологий учебного сотрудничества обучающихся в обучении "Анатомии" ориентированного на развитие их самостоятельности, активности, инициативности, творческих способностей</w:t>
            </w:r>
          </w:p>
        </w:tc>
      </w:tr>
      <w:tr w:rsidR="00335FAD" w:rsidRPr="003C1C60">
        <w:trPr>
          <w:trHeight w:hRule="exact" w:val="138"/>
        </w:trPr>
        <w:tc>
          <w:tcPr>
            <w:tcW w:w="766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</w:tr>
      <w:tr w:rsidR="00335FAD" w:rsidRPr="003C1C6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35F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5FAD" w:rsidRPr="003C1C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базовые термины и понятия в области анатомии человека;</w:t>
            </w:r>
          </w:p>
        </w:tc>
      </w:tr>
      <w:tr w:rsidR="00335FAD" w:rsidRPr="003C1C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структурно-функциональную организацию органов и систем тела человека, включая их микроскопическую и ультрамикроскопическую организацию, с учётом возрастных, половых и индивидуальных особенностей;</w:t>
            </w:r>
          </w:p>
        </w:tc>
      </w:tr>
      <w:tr w:rsidR="00335FAD" w:rsidRPr="003C1C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и принципы анатомической изменчивости и вариации анатомических структур в процессе антропогенеза.</w:t>
            </w:r>
          </w:p>
        </w:tc>
      </w:tr>
      <w:tr w:rsidR="00335F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335FAD" w:rsidRDefault="00DC6B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3"/>
        <w:gridCol w:w="214"/>
        <w:gridCol w:w="3137"/>
        <w:gridCol w:w="143"/>
        <w:gridCol w:w="807"/>
        <w:gridCol w:w="687"/>
        <w:gridCol w:w="1104"/>
        <w:gridCol w:w="1238"/>
        <w:gridCol w:w="670"/>
        <w:gridCol w:w="389"/>
        <w:gridCol w:w="972"/>
      </w:tblGrid>
      <w:tr w:rsidR="00335FA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6E73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35FAD" w:rsidRDefault="00335FAD"/>
        </w:tc>
        <w:tc>
          <w:tcPr>
            <w:tcW w:w="710" w:type="dxa"/>
          </w:tcPr>
          <w:p w:rsidR="00335FAD" w:rsidRDefault="00335FAD"/>
        </w:tc>
        <w:tc>
          <w:tcPr>
            <w:tcW w:w="1135" w:type="dxa"/>
          </w:tcPr>
          <w:p w:rsidR="00335FAD" w:rsidRDefault="00335FAD"/>
        </w:tc>
        <w:tc>
          <w:tcPr>
            <w:tcW w:w="1277" w:type="dxa"/>
          </w:tcPr>
          <w:p w:rsidR="00335FAD" w:rsidRDefault="00335FAD"/>
        </w:tc>
        <w:tc>
          <w:tcPr>
            <w:tcW w:w="710" w:type="dxa"/>
          </w:tcPr>
          <w:p w:rsidR="00335FAD" w:rsidRDefault="00335FAD"/>
        </w:tc>
        <w:tc>
          <w:tcPr>
            <w:tcW w:w="426" w:type="dxa"/>
          </w:tcPr>
          <w:p w:rsidR="00335FAD" w:rsidRDefault="00335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35FAD" w:rsidRPr="003C1C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теоретические и практические навыки для организации социально-педагогической и преподавательской деятельности;</w:t>
            </w:r>
          </w:p>
        </w:tc>
      </w:tr>
      <w:tr w:rsidR="00335FAD" w:rsidRPr="003C1C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научные знания в области анатомии человека в учебной и профессиональной деятельности;</w:t>
            </w:r>
          </w:p>
        </w:tc>
      </w:tr>
      <w:tr w:rsidR="00335FAD" w:rsidRPr="003C1C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образовательный процесс с использованием современных здоровьесберегающих технологий</w:t>
            </w:r>
          </w:p>
        </w:tc>
      </w:tr>
      <w:tr w:rsidR="00335F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5FAD" w:rsidRPr="003C1C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анатомическими атласами и анатомической номенклатурой;</w:t>
            </w:r>
          </w:p>
        </w:tc>
      </w:tr>
      <w:tr w:rsidR="00335FAD" w:rsidRPr="003C1C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навыками работы с гистологическими препаратами и муляжами.</w:t>
            </w:r>
          </w:p>
        </w:tc>
      </w:tr>
      <w:tr w:rsidR="00335FAD" w:rsidRPr="003C1C60">
        <w:trPr>
          <w:trHeight w:hRule="exact" w:val="277"/>
        </w:trPr>
        <w:tc>
          <w:tcPr>
            <w:tcW w:w="766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</w:tr>
      <w:tr w:rsidR="00335FAD" w:rsidRPr="003C1C6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35FA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35FAD" w:rsidRPr="003C1C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Макро и микроскопическое строение органов опорно-двигательной системы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</w:tr>
      <w:tr w:rsidR="00335FA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Остеология и артрология(Анатомия костной системы)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Миология (Анатомиямышц)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Остеология, артрология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миология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Остеология, артрология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миология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 w:rsidRPr="003C1C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Анатомические особенности систем органов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335FAD">
            <w:pPr>
              <w:rPr>
                <w:lang w:val="ru-RU"/>
              </w:rPr>
            </w:pPr>
          </w:p>
        </w:tc>
      </w:tr>
      <w:tr w:rsidR="00335FA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Спланхнология (Анатомия пищеварительной, дыхательной, выделительной, мочевыделительной и половой систем (без эндокринной системы))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Ангиология и Лимфология (Анатомия кровеносных и лимфатических сосудов) и анатомия Сердца</w:t>
            </w:r>
          </w:p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Неврология (Анатомия нервной системы)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Неврология (Анатомия нервной системы)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Анатомия сенсорных систем и ВНД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</w:tbl>
    <w:p w:rsidR="00335FAD" w:rsidRDefault="00DC6B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7"/>
        <w:gridCol w:w="3449"/>
        <w:gridCol w:w="133"/>
        <w:gridCol w:w="792"/>
        <w:gridCol w:w="678"/>
        <w:gridCol w:w="1085"/>
        <w:gridCol w:w="1206"/>
        <w:gridCol w:w="668"/>
        <w:gridCol w:w="385"/>
        <w:gridCol w:w="941"/>
      </w:tblGrid>
      <w:tr w:rsidR="00335FA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6E73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35FAD" w:rsidRDefault="00335FAD"/>
        </w:tc>
        <w:tc>
          <w:tcPr>
            <w:tcW w:w="710" w:type="dxa"/>
          </w:tcPr>
          <w:p w:rsidR="00335FAD" w:rsidRDefault="00335FAD"/>
        </w:tc>
        <w:tc>
          <w:tcPr>
            <w:tcW w:w="1135" w:type="dxa"/>
          </w:tcPr>
          <w:p w:rsidR="00335FAD" w:rsidRDefault="00335FAD"/>
        </w:tc>
        <w:tc>
          <w:tcPr>
            <w:tcW w:w="1277" w:type="dxa"/>
          </w:tcPr>
          <w:p w:rsidR="00335FAD" w:rsidRDefault="00335FAD"/>
        </w:tc>
        <w:tc>
          <w:tcPr>
            <w:tcW w:w="710" w:type="dxa"/>
          </w:tcPr>
          <w:p w:rsidR="00335FAD" w:rsidRDefault="00335FAD"/>
        </w:tc>
        <w:tc>
          <w:tcPr>
            <w:tcW w:w="426" w:type="dxa"/>
          </w:tcPr>
          <w:p w:rsidR="00335FAD" w:rsidRDefault="00335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35FA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Анатомияэндокринныхжелез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Анатомияэндокринныхжелез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</w:t>
            </w:r>
          </w:p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</w:tr>
      <w:tr w:rsidR="00335FAD">
        <w:trPr>
          <w:trHeight w:hRule="exact" w:val="277"/>
        </w:trPr>
        <w:tc>
          <w:tcPr>
            <w:tcW w:w="993" w:type="dxa"/>
          </w:tcPr>
          <w:p w:rsidR="00335FAD" w:rsidRDefault="00335FAD"/>
        </w:tc>
        <w:tc>
          <w:tcPr>
            <w:tcW w:w="3545" w:type="dxa"/>
          </w:tcPr>
          <w:p w:rsidR="00335FAD" w:rsidRDefault="00335FAD"/>
        </w:tc>
        <w:tc>
          <w:tcPr>
            <w:tcW w:w="143" w:type="dxa"/>
          </w:tcPr>
          <w:p w:rsidR="00335FAD" w:rsidRDefault="00335FAD"/>
        </w:tc>
        <w:tc>
          <w:tcPr>
            <w:tcW w:w="851" w:type="dxa"/>
          </w:tcPr>
          <w:p w:rsidR="00335FAD" w:rsidRDefault="00335FAD"/>
        </w:tc>
        <w:tc>
          <w:tcPr>
            <w:tcW w:w="710" w:type="dxa"/>
          </w:tcPr>
          <w:p w:rsidR="00335FAD" w:rsidRDefault="00335FAD"/>
        </w:tc>
        <w:tc>
          <w:tcPr>
            <w:tcW w:w="1135" w:type="dxa"/>
          </w:tcPr>
          <w:p w:rsidR="00335FAD" w:rsidRDefault="00335FAD"/>
        </w:tc>
        <w:tc>
          <w:tcPr>
            <w:tcW w:w="1277" w:type="dxa"/>
          </w:tcPr>
          <w:p w:rsidR="00335FAD" w:rsidRDefault="00335FAD"/>
        </w:tc>
        <w:tc>
          <w:tcPr>
            <w:tcW w:w="710" w:type="dxa"/>
          </w:tcPr>
          <w:p w:rsidR="00335FAD" w:rsidRDefault="00335FAD"/>
        </w:tc>
        <w:tc>
          <w:tcPr>
            <w:tcW w:w="426" w:type="dxa"/>
          </w:tcPr>
          <w:p w:rsidR="00335FAD" w:rsidRDefault="00335FAD"/>
        </w:tc>
        <w:tc>
          <w:tcPr>
            <w:tcW w:w="993" w:type="dxa"/>
          </w:tcPr>
          <w:p w:rsidR="00335FAD" w:rsidRDefault="00335FAD"/>
        </w:tc>
      </w:tr>
      <w:tr w:rsidR="00335FA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Контрольныевопросы и задания</w:t>
            </w:r>
          </w:p>
        </w:tc>
      </w:tr>
      <w:tr w:rsidR="00335FAD" w:rsidRPr="003C1C60">
        <w:trPr>
          <w:trHeight w:hRule="exact" w:val="1117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Анатомия и ее место в ряду биологических дисциплин. Методы анатомических исследований.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Кость как орган: ее строение, состав, рост. Строение остеона.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Кость как орган. Классификация костей.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Стадии развития костей в онтогенезе. Первичные и вторичные кости. Типы окостенения: эндесмальное, перихондральное, периостальное, эндохондральное.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Соединение костей скелета: непрерывные (синанртрозы), полупрерывные  (симфизы), прерывные (диартрозы). Примеры соединений.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Строение сустава. Схема. Вспомогательные образования.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суставов: по числу осей вращения (примеры). Ось вращения. Возможные движения в поперечной, сагиттальной и вертикальной осях.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Классификация суставов: по форме суставных поверхностей (примеры).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Классификация суставов: по числу сложности строения (примеры). Схема строения.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Амплитуда движения в суставах. Активная и пассивная подвижность в суставах. Факторы, мешающие подвижности в суставе. Виды движений и амплитуда в плечевом, локтевом, лучезапястном, тазобедренном, коленном, голеностопном суставах.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Функции скелетных мышц. Строение мышц. Классификация мышц по функциям, по расположению, по форме.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Ультраструктура мышечного волокна. Миобласты, саркоплазматическийретикулум, миофибриллы. Строение толстых и тонких миофиламентов.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Строение мышц спины: поверхностные и глубокие.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Мышцы груди: поверхностные и глубокие.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Мышцы живота: боковой, передней и задней стенки.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Мышцы таза: внутренней и наружней группы.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Мышцы плечевого пояса.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Мышцы плеча: передняя и задняя группа.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Мышцы предплечья и кисти.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Мышцы бедра: передняя и задняя и медиальная группа.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Мышцы голени: передняя и задняя и латеральная группа. Мышцы стопы.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Мышцы головы: мимические и жевательные.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Мышцы шеи: поверхностный и глубокий слои.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Позвоночный столб: формирование изгибов, строение, движения.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Позвоночный столб: строение и соединения позвонков. Отличительные особенности позвонков в каждом отделе.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Кости мозгового черепа. Развитие костей черепа. Роднички, швы.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Кости лицевого черепа. Глазница. Носовая полость. Сообщения.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Ребра и грудина: строение. Соединения ребер с грудиной и позвоночным столбом. Грудная клетка. Конституциональные и возрастные особенности.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Кости верхней конечности: пояс и свободные верхние конечности. Строение.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Тазовые кости и их соединения. Таз в целом. Возрастные и половые особенности.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Кости нижней конечности: пояс и свободные нижние конечности. Строение.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Кости стопы. Соединения костей стопы. Стопа как целое. Своды стопы и их значение.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 Общая характеристика нервной системы. Классификация нейронов.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Нейрон, нейроглия. Внутренне строение нервной клетки.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Нейрон: строение и функции. Классификация нейронов по морфологии и функциям. Зарисовать схему строения.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Нервный отросток, нервные волокна, нервы. Оболочки нерва. Зарисовать схему строения.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Рефлекторная дуга, рефлекс  (зарисовать схему 3-х нейронной рефлекторной дуги).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Синапс, его строение. Классификация синапсов по контакту, по функциям, по природе. Зарисовать схему химического синапса. Принцип действия.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Строение химического, электрического и смешанного синапса. Принцип действия.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Рецепторы: строение и функции. Классификация рецепторов по положению, по способности воспринимать разные стимулы, по раздражителю.</w:t>
            </w:r>
          </w:p>
        </w:tc>
      </w:tr>
    </w:tbl>
    <w:p w:rsidR="00335FAD" w:rsidRPr="009D14D2" w:rsidRDefault="00DC6B8D">
      <w:pPr>
        <w:rPr>
          <w:sz w:val="0"/>
          <w:szCs w:val="0"/>
          <w:lang w:val="ru-RU"/>
        </w:rPr>
      </w:pPr>
      <w:r w:rsidRPr="009D14D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2"/>
        <w:gridCol w:w="4800"/>
        <w:gridCol w:w="972"/>
      </w:tblGrid>
      <w:tr w:rsidR="00335FA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6E73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35FAD" w:rsidRDefault="00335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35FAD" w:rsidRPr="003C1C60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 Спинной мозг: внешнее и внутреннее строение. Локализация проводящих путей в белом веществе. Серое вещество.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Сегмент спинного мозга. Зарисовать схему строения. Спино-мозговые нервы.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Оболочки спинного мозга. Их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Желудочки мозга. Строение, сообщения.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Продолговатый мозг. Внешнее и внутреннее строение. Топография серого и белого вещества.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Мост. Особенности строения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Мозжечок. Внешнее и внутреннее строение. Топография серого и белого вещества.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Средний мозг. Внешнее и внутреннее строение (топография серого и белого вещества).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Промежуточный мозг (его части, строение, ядра, функции).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Кора головного мозга (строение, локализация центров).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Серое и белое вещество полушарий головного мозга. Локализация функций в коре головного мозга.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 Доли мозга. Борозды и извилины полушарий головного мозга. Центры анализаторов.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Проводящие пути конечного мозга: ассоциативные, комиссуральные и проекционные волокна.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Лимбическая система: строение и функции.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Спинномозговые нервы. Строение и функции шейного сплетения спинного мозга.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Спинномозговые нервы. Строение и функции плечевого сплетения спинного мозга.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Спинномозговые нервы. Строение и функции поясничного сплетения спинного мозга.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Спинномозговые нервы. Строение и функции крестцового сплетения спинного мозга.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Черепно-мозговые нервы. Особенности строения Классификация. Места выхода из мозга.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Обонятельный, зрительный и глазодвигательный нервы. Строение, ветви и их область иннервации.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Блоковый и тройничный нервы. Строение, ветви и их область иннервации.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Отводящий и лицевой нервы. Строение, ветви и их область иннервации.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Преддверно-улитковый и  языкоглоточный нервы. Строение, ветви и их область иннервации.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Блуждающий нерв. Строение, ветви и их область иннервации.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Добавочный и подъязычный нервы. Строение, ветви и их область иннервации.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Общая  характеристика  анализаторов  (3  звена  анализаторов  по И.П.Павлову).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Зрительный анализатор: строение и функции. Преломляющие среды глаза и особенности их строения. Аккомодация и рефракция. Зрительный проводящий путь.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Вспомогательные аппараты глаза (особенности строения, функции). Иннервация слезной железы.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Анатомические особенности строения уха. Внутреннее ухо: костный и перепончатый лабиринт.  Проводящий путь слухового анализатора.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Строение вестибулярного аппарата. Проводящий путь вестибулярного анализатора.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Органы обоняния и вкуса. Строение, проводящий путь.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Гипофиз: строение и функции. Гормоны передней доли. Гиперфункция и гипофункция железы.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Гипофиз: строение и функции. Гормоны промежуточной и задней доли. Гиперфункция и гипофункция железы.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Эпифиз: строение и функции. Мелатонин и серотонин. Гиперфункция и гипофункция железы.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Щитовидная железа: строение и функции. Тироксин и трийодтиронин. Гиперфункция и гипофункция железы.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Паращитовидные железы: строение и функции. Паратгормон. Гиперфункция и гипофункция железы.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 Вилочковая железа: строение и функции. Тимозин и тимопоэтин. Гиперфункция и гипофункция железы.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Поджелудочная железа: строение и функции. Основные гормоны. Гиперфункция и гипофункция железы.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 Надпочечники: строение и функции. Основные гормоны. Гиперфункция и гипофункция железы.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 Мужские и женские половые железы: строение и функции. Основные гормоны. Гиперфункция и гипофункция железы.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  Сердце: камеры, строение, стенки. Кровоснабжение и иннервация сердца.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82.  Кровеносные сосуды сердца: строение и функции. Иннервация сосудов.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83. Артерии большого круга кровообращения. Основные ветви.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84. Вены большого круга кровообращения.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85. Артерии и вены малого круга кровообращения.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86. Лимфатическая  система. Пути, отводящие лимфу. Лимфоидные органы.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87. Система органов пищеварения. Ротовая полость и ее органы. Язык: строение, сосочки, мышцы.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88. Слюнные железы: топография, строение, выводные протоки, кровоснабжение и иннервация.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89. Зубы (строение, сроки прорезывания, формула, кровоснабжение, иннервация). Прикус. Молочные и постоянные зубы.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90. Глотка: особенности строения отделов.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91. Пищевод: особенности строения. Строение стенки, кровоснабжение и иннервация.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92. Строение желудка, топография, его кровоснабжение и иннервация.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93. Тонкая кишка: отделы, строение, кровоснабжение, иннервация. Двенадцатиперстная кишка.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94. Толстая кишка: отделы, их топография, строение, кровоснабжение и иннервация.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95. Поджелудочная железа: строение, кровоснабжение, иннервация.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96. Печень: строение, связки, кровоснабжение и иннервация. Желчный пузырь, желчевыводящие протоки.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97. Система органов дыхания. Носовая полость. Гортань: строение. Хрящи гортани. Соединения, мышцы, голосовые связки.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98. Трахея и бронхи: строение, бронхиальное и альвеолярное дерево.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99. Легкие.  Развитие,  топография,  строение,  кровоснабжение,  иннервация. Структурно-функциональная единица легкого.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100. Мочевыделительная система: строение основных отделов.  Структурно-функциональная единица.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101. Мужские половые органы. Особенности строения основных отделов.</w:t>
            </w:r>
          </w:p>
        </w:tc>
      </w:tr>
    </w:tbl>
    <w:p w:rsidR="00335FAD" w:rsidRPr="009D14D2" w:rsidRDefault="00DC6B8D">
      <w:pPr>
        <w:rPr>
          <w:sz w:val="0"/>
          <w:szCs w:val="0"/>
          <w:lang w:val="ru-RU"/>
        </w:rPr>
      </w:pPr>
      <w:r w:rsidRPr="009D14D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58"/>
        <w:gridCol w:w="1862"/>
        <w:gridCol w:w="1848"/>
        <w:gridCol w:w="3108"/>
        <w:gridCol w:w="1681"/>
        <w:gridCol w:w="994"/>
      </w:tblGrid>
      <w:tr w:rsidR="00335FA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6E73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335FAD" w:rsidRDefault="00335FAD"/>
        </w:tc>
        <w:tc>
          <w:tcPr>
            <w:tcW w:w="1702" w:type="dxa"/>
          </w:tcPr>
          <w:p w:rsidR="00335FAD" w:rsidRDefault="00335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335FAD" w:rsidRPr="003C1C60">
        <w:trPr>
          <w:trHeight w:hRule="exact" w:val="3334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102. Женские  половые органы. Особенности строения основных отделов.</w:t>
            </w:r>
          </w:p>
          <w:p w:rsidR="00335FAD" w:rsidRPr="009D14D2" w:rsidRDefault="00335F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работ: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Анатомия костей и их соединений.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Анатомия мышц 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Анатомия пищеварения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Анатомия дыхания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Анатомия сердца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Анатомия выделения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Анатомия пищеварения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Анатомия половой системы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Ангиология, лимфология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Анатомия эндокринных желез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Анатомия нервной системы.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Сенсорные системы и ВНД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Фондоценочныхсредств</w:t>
            </w:r>
          </w:p>
        </w:tc>
      </w:tr>
      <w:tr w:rsidR="00335FAD" w:rsidRPr="003C1C6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Переченьвидовоценочныхсредств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Практическиезадания, тесты.</w:t>
            </w:r>
          </w:p>
        </w:tc>
      </w:tr>
      <w:tr w:rsidR="00335FAD">
        <w:trPr>
          <w:trHeight w:hRule="exact" w:val="277"/>
        </w:trPr>
        <w:tc>
          <w:tcPr>
            <w:tcW w:w="710" w:type="dxa"/>
          </w:tcPr>
          <w:p w:rsidR="00335FAD" w:rsidRDefault="00335FAD"/>
        </w:tc>
        <w:tc>
          <w:tcPr>
            <w:tcW w:w="58" w:type="dxa"/>
          </w:tcPr>
          <w:p w:rsidR="00335FAD" w:rsidRDefault="00335FAD"/>
        </w:tc>
        <w:tc>
          <w:tcPr>
            <w:tcW w:w="1929" w:type="dxa"/>
          </w:tcPr>
          <w:p w:rsidR="00335FAD" w:rsidRDefault="00335FAD"/>
        </w:tc>
        <w:tc>
          <w:tcPr>
            <w:tcW w:w="1986" w:type="dxa"/>
          </w:tcPr>
          <w:p w:rsidR="00335FAD" w:rsidRDefault="00335FAD"/>
        </w:tc>
        <w:tc>
          <w:tcPr>
            <w:tcW w:w="3403" w:type="dxa"/>
          </w:tcPr>
          <w:p w:rsidR="00335FAD" w:rsidRDefault="00335FAD"/>
        </w:tc>
        <w:tc>
          <w:tcPr>
            <w:tcW w:w="1702" w:type="dxa"/>
          </w:tcPr>
          <w:p w:rsidR="00335FAD" w:rsidRDefault="00335FAD"/>
        </w:tc>
        <w:tc>
          <w:tcPr>
            <w:tcW w:w="993" w:type="dxa"/>
          </w:tcPr>
          <w:p w:rsidR="00335FAD" w:rsidRDefault="00335FAD"/>
        </w:tc>
      </w:tr>
      <w:tr w:rsidR="00335FAD" w:rsidRPr="003C1C6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Рекомендуемаялитература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Основнаялитература</w:t>
            </w:r>
          </w:p>
        </w:tc>
      </w:tr>
      <w:tr w:rsidR="00335FA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35F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Иваницкий М.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Анатомия человека  (с основами динамической и спортивной морфологии):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page=book&amp;id=430427</w:t>
            </w:r>
          </w:p>
        </w:tc>
      </w:tr>
      <w:tr w:rsidR="00335F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 и физиология: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page=book&amp;id=362806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Дополнительнаялитература</w:t>
            </w:r>
          </w:p>
        </w:tc>
      </w:tr>
      <w:tr w:rsidR="00335FA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335FA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35F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Гамова Л.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 и физиология ребенка: учебно-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page=book&amp;id=272167</w:t>
            </w:r>
          </w:p>
        </w:tc>
      </w:tr>
      <w:tr w:rsidR="00335F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Баева Н. А., Погадаева О.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Анатомия и физиология детей младенческого и дошкольного возраста: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page=book&amp;id=274531</w:t>
            </w:r>
          </w:p>
        </w:tc>
      </w:tr>
      <w:tr w:rsidR="00335FA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Барбаро-Браун Д., Бишоп Д., Чейтор Э., Финн Г. М., Айка Д. С., Финн Г.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Анатомия за 30 секунд: об основных органах и системах человеческого организма за 30 секунд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page=book&amp;id=353527</w:t>
            </w:r>
          </w:p>
        </w:tc>
      </w:tr>
      <w:tr w:rsidR="00335F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 и физиология: тесты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page=book&amp;id=362807</w:t>
            </w:r>
          </w:p>
        </w:tc>
      </w:tr>
      <w:tr w:rsidR="00335FA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Красноперова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 и физиология: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page=book&amp;id=470051</w:t>
            </w:r>
          </w:p>
        </w:tc>
      </w:tr>
      <w:tr w:rsidR="00335FAD" w:rsidRPr="003C1C6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35FAD" w:rsidRPr="003C1C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комплекс "Анатомия "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Переченьпрограммногообеспечения</w:t>
            </w:r>
          </w:p>
        </w:tc>
      </w:tr>
      <w:tr w:rsidR="00335FAD" w:rsidRPr="008E22C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447E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335FA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Word, Excel;</w:t>
            </w:r>
          </w:p>
        </w:tc>
      </w:tr>
      <w:tr w:rsidR="00335FA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335FA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335FA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 Google Chrome, Mozilla Firefox, Opera илидр.</w:t>
            </w:r>
          </w:p>
        </w:tc>
      </w:tr>
      <w:tr w:rsidR="00335FA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Переченьинформационныхсправочныхсистем</w:t>
            </w:r>
          </w:p>
        </w:tc>
      </w:tr>
      <w:tr w:rsidR="00335FAD" w:rsidRPr="003C1C6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335FAD" w:rsidRPr="003C1C6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335FAD" w:rsidRPr="003C1C6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335FAD" w:rsidRPr="003C1C6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335FAD" w:rsidRPr="003C1C6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335FAD" w:rsidRPr="003C1C60">
        <w:trPr>
          <w:trHeight w:hRule="exact" w:val="277"/>
        </w:trPr>
        <w:tc>
          <w:tcPr>
            <w:tcW w:w="710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</w:tr>
      <w:tr w:rsidR="00335FAD" w:rsidRPr="003C1C6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335FAD" w:rsidRPr="009D14D2" w:rsidRDefault="00DC6B8D">
      <w:pPr>
        <w:rPr>
          <w:sz w:val="0"/>
          <w:szCs w:val="0"/>
          <w:lang w:val="ru-RU"/>
        </w:rPr>
      </w:pPr>
      <w:r w:rsidRPr="009D14D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5"/>
        <w:gridCol w:w="4753"/>
        <w:gridCol w:w="986"/>
      </w:tblGrid>
      <w:tr w:rsidR="00335FA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6E73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35FAD" w:rsidRDefault="00335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335FAD" w:rsidRPr="003C1C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пакетов программ.</w:t>
            </w:r>
          </w:p>
        </w:tc>
      </w:tr>
      <w:tr w:rsidR="00335FAD" w:rsidRPr="003C1C60">
        <w:trPr>
          <w:trHeight w:hRule="exact" w:val="226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образовательных стандартов, учебных программ по возрастной анатомии, физиологии и гигиене, электронные учебники по возрастной анатомии, физиологии и гигиене,тесты, плакаты (Строение нервной системы, эндокринной системы, пищеварительной системы, выделительной системы, дыхательной системы, крови и сердечно-сосудистой системы), макеты органов (легкие, почки, головной мозг, глаз, ухо, кость), муляжи (скелет, сердце, нервная система), приборы и инструменты (динамометр, спирометр, ростомер, тонометр, глюкометр, периметр, таблицы для определения остроты зрения и цветовосприятия, камертоны, тахиколориметр), методические пособия, компьютерные программы ("сила-слабость нервных процессов", "лабильность нервных процессов", 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Eartest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для определения области слухового восприятия, 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UltraVision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для определения контрастной чувствительности, "латерометр"), видеофильмы, презентации к лекциям, справочники, раздаточный учебно-методический материал.</w:t>
            </w:r>
          </w:p>
        </w:tc>
      </w:tr>
      <w:tr w:rsidR="00335FAD" w:rsidRPr="003C1C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Default="00DC6B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проектор.</w:t>
            </w:r>
          </w:p>
        </w:tc>
      </w:tr>
      <w:tr w:rsidR="00335FAD" w:rsidRPr="003C1C60">
        <w:trPr>
          <w:trHeight w:hRule="exact" w:val="277"/>
        </w:trPr>
        <w:tc>
          <w:tcPr>
            <w:tcW w:w="766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5FAD" w:rsidRPr="009D14D2" w:rsidRDefault="00335FAD">
            <w:pPr>
              <w:rPr>
                <w:lang w:val="ru-RU"/>
              </w:rPr>
            </w:pPr>
          </w:p>
        </w:tc>
      </w:tr>
      <w:tr w:rsidR="00335FAD" w:rsidRPr="003C1C6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35FAD" w:rsidRPr="003C1C60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335FAD" w:rsidRPr="009D14D2" w:rsidRDefault="00335F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35FAD" w:rsidRPr="009D14D2" w:rsidRDefault="00DC6B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14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335FAD" w:rsidRPr="009D14D2" w:rsidRDefault="00335FAD">
      <w:pPr>
        <w:rPr>
          <w:lang w:val="ru-RU"/>
        </w:rPr>
      </w:pPr>
    </w:p>
    <w:sectPr w:rsidR="00335FAD" w:rsidRPr="009D14D2" w:rsidSect="00FB1B8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6553" w:rsidRDefault="00726553" w:rsidP="009D14D2">
      <w:pPr>
        <w:spacing w:after="0" w:line="240" w:lineRule="auto"/>
      </w:pPr>
      <w:r>
        <w:separator/>
      </w:r>
    </w:p>
  </w:endnote>
  <w:endnote w:type="continuationSeparator" w:id="1">
    <w:p w:rsidR="00726553" w:rsidRDefault="00726553" w:rsidP="009D14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6553" w:rsidRDefault="00726553" w:rsidP="009D14D2">
      <w:pPr>
        <w:spacing w:after="0" w:line="240" w:lineRule="auto"/>
      </w:pPr>
      <w:r>
        <w:separator/>
      </w:r>
    </w:p>
  </w:footnote>
  <w:footnote w:type="continuationSeparator" w:id="1">
    <w:p w:rsidR="00726553" w:rsidRDefault="00726553" w:rsidP="009D14D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06552"/>
    <w:rsid w:val="0002418B"/>
    <w:rsid w:val="00046AF6"/>
    <w:rsid w:val="001F0BC7"/>
    <w:rsid w:val="00335FAD"/>
    <w:rsid w:val="003554EE"/>
    <w:rsid w:val="003C1C60"/>
    <w:rsid w:val="003E74BB"/>
    <w:rsid w:val="003E7960"/>
    <w:rsid w:val="004332E5"/>
    <w:rsid w:val="00447E76"/>
    <w:rsid w:val="00462583"/>
    <w:rsid w:val="004E0EB9"/>
    <w:rsid w:val="00503DD8"/>
    <w:rsid w:val="00694D32"/>
    <w:rsid w:val="006E734B"/>
    <w:rsid w:val="00726553"/>
    <w:rsid w:val="00793393"/>
    <w:rsid w:val="008E22C2"/>
    <w:rsid w:val="009604C4"/>
    <w:rsid w:val="009D14D2"/>
    <w:rsid w:val="00A96A8A"/>
    <w:rsid w:val="00CB62C3"/>
    <w:rsid w:val="00D31453"/>
    <w:rsid w:val="00D65A6F"/>
    <w:rsid w:val="00DC6B8D"/>
    <w:rsid w:val="00E209E2"/>
    <w:rsid w:val="00E37DE2"/>
    <w:rsid w:val="00EA002D"/>
    <w:rsid w:val="00FB1B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1B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D14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D14D2"/>
  </w:style>
  <w:style w:type="paragraph" w:styleId="a5">
    <w:name w:val="footer"/>
    <w:basedOn w:val="a"/>
    <w:link w:val="a6"/>
    <w:uiPriority w:val="99"/>
    <w:unhideWhenUsed/>
    <w:rsid w:val="009D14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D14D2"/>
  </w:style>
  <w:style w:type="paragraph" w:styleId="a7">
    <w:name w:val="Balloon Text"/>
    <w:basedOn w:val="a"/>
    <w:link w:val="a8"/>
    <w:uiPriority w:val="99"/>
    <w:semiHidden/>
    <w:unhideWhenUsed/>
    <w:rsid w:val="00503D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03D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microsoft.com/office/2007/relationships/stylesWithEffects" Target="stylesWithEffects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3564</Words>
  <Characters>20321</Characters>
  <Application>Microsoft Office Word</Application>
  <DocSecurity>0</DocSecurity>
  <Lines>169</Lines>
  <Paragraphs>47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ФПЗ-15,16,17,18_plx_Анатомия</vt:lpstr>
      <vt:lpstr>Лист1</vt:lpstr>
    </vt:vector>
  </TitlesOfParts>
  <Company/>
  <LinksUpToDate>false</LinksUpToDate>
  <CharactersWithSpaces>23838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ФПЗ-15,16,17,18_plx_Анатомия</dc:title>
  <dc:creator>FastReport.NET</dc:creator>
  <cp:lastModifiedBy>User</cp:lastModifiedBy>
  <cp:revision>12</cp:revision>
  <cp:lastPrinted>2019-08-27T11:52:00Z</cp:lastPrinted>
  <dcterms:created xsi:type="dcterms:W3CDTF">2019-04-19T09:27:00Z</dcterms:created>
  <dcterms:modified xsi:type="dcterms:W3CDTF">2019-08-27T13:26:00Z</dcterms:modified>
</cp:coreProperties>
</file>